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C8" w:rsidRPr="00DF5DBE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b/>
          <w:spacing w:val="20"/>
          <w:sz w:val="28"/>
          <w:szCs w:val="28"/>
        </w:rPr>
        <w:t>ПОЛОЖЕНИЕ</w:t>
      </w:r>
    </w:p>
    <w:p w:rsidR="00B523C8" w:rsidRPr="00DF5DBE" w:rsidRDefault="007223C0" w:rsidP="00B523C8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b/>
          <w:spacing w:val="20"/>
          <w:sz w:val="28"/>
          <w:szCs w:val="28"/>
        </w:rPr>
        <w:t>о ведении и проверке личных дел обучающихся по дополнительным предпрофессиональным программам в области музыкального и хореографического искусства</w:t>
      </w:r>
    </w:p>
    <w:p w:rsidR="00B523C8" w:rsidRPr="00DF5DBE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b/>
          <w:spacing w:val="20"/>
          <w:sz w:val="28"/>
          <w:szCs w:val="28"/>
        </w:rPr>
        <w:t>Муниципального бюджетного учреждения дополнительного образования</w:t>
      </w:r>
    </w:p>
    <w:p w:rsidR="00B523C8" w:rsidRPr="00DF5DBE" w:rsidRDefault="00E91EFE" w:rsidP="00B523C8">
      <w:pPr>
        <w:spacing w:after="0" w:line="276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«Детская музыкальн</w:t>
      </w:r>
      <w:r w:rsidR="00B523C8" w:rsidRPr="00DF5DBE">
        <w:rPr>
          <w:rFonts w:ascii="Times New Roman" w:hAnsi="Times New Roman" w:cs="Times New Roman"/>
          <w:b/>
          <w:spacing w:val="20"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pacing w:val="20"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 w:cs="Times New Roman"/>
          <w:b/>
          <w:spacing w:val="20"/>
          <w:sz w:val="28"/>
          <w:szCs w:val="28"/>
        </w:rPr>
        <w:t>Ф.И.Шаляпина</w:t>
      </w:r>
      <w:proofErr w:type="spellEnd"/>
      <w:r w:rsidR="00B523C8" w:rsidRPr="00DF5DBE">
        <w:rPr>
          <w:rFonts w:ascii="Times New Roman" w:hAnsi="Times New Roman" w:cs="Times New Roman"/>
          <w:b/>
          <w:spacing w:val="20"/>
          <w:sz w:val="28"/>
          <w:szCs w:val="28"/>
        </w:rPr>
        <w:t xml:space="preserve">» </w:t>
      </w:r>
      <w:proofErr w:type="spellStart"/>
      <w:r w:rsidR="00B523C8" w:rsidRPr="00DF5DBE">
        <w:rPr>
          <w:rFonts w:ascii="Times New Roman" w:hAnsi="Times New Roman" w:cs="Times New Roman"/>
          <w:b/>
          <w:spacing w:val="20"/>
          <w:sz w:val="28"/>
          <w:szCs w:val="28"/>
        </w:rPr>
        <w:t>г</w:t>
      </w:r>
      <w:proofErr w:type="gramStart"/>
      <w:r w:rsidR="00B523C8" w:rsidRPr="00DF5DBE">
        <w:rPr>
          <w:rFonts w:ascii="Times New Roman" w:hAnsi="Times New Roman" w:cs="Times New Roman"/>
          <w:b/>
          <w:spacing w:val="20"/>
          <w:sz w:val="28"/>
          <w:szCs w:val="28"/>
        </w:rPr>
        <w:t>.К</w:t>
      </w:r>
      <w:proofErr w:type="gramEnd"/>
      <w:r w:rsidR="00B523C8" w:rsidRPr="00DF5DBE">
        <w:rPr>
          <w:rFonts w:ascii="Times New Roman" w:hAnsi="Times New Roman" w:cs="Times New Roman"/>
          <w:b/>
          <w:spacing w:val="20"/>
          <w:sz w:val="28"/>
          <w:szCs w:val="28"/>
        </w:rPr>
        <w:t>азани</w:t>
      </w:r>
      <w:proofErr w:type="spellEnd"/>
    </w:p>
    <w:p w:rsidR="00B523C8" w:rsidRPr="00DF5DBE" w:rsidRDefault="00B523C8">
      <w:pPr>
        <w:rPr>
          <w:rFonts w:ascii="Times New Roman" w:hAnsi="Times New Roman" w:cs="Times New Roman"/>
          <w:spacing w:val="20"/>
          <w:sz w:val="28"/>
          <w:szCs w:val="28"/>
        </w:rPr>
      </w:pPr>
    </w:p>
    <w:p w:rsidR="00455420" w:rsidRPr="00DF5DBE" w:rsidRDefault="00455420" w:rsidP="00455420">
      <w:pPr>
        <w:pStyle w:val="a4"/>
        <w:numPr>
          <w:ilvl w:val="0"/>
          <w:numId w:val="26"/>
        </w:numPr>
        <w:spacing w:before="288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Общие положения</w:t>
      </w:r>
    </w:p>
    <w:p w:rsidR="00455420" w:rsidRPr="00DF5DBE" w:rsidRDefault="00455420" w:rsidP="00455420">
      <w:pPr>
        <w:pStyle w:val="a4"/>
        <w:numPr>
          <w:ilvl w:val="1"/>
          <w:numId w:val="26"/>
        </w:numPr>
        <w:spacing w:before="324" w:line="271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Настоящее Положение о формах, периодичности и порядке текущего контроля успеваемости, промежуточной аттестации обучающихся в Муниципальном бюджетном учреждении дополнительного образования </w:t>
      </w:r>
      <w:proofErr w:type="spell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г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.К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азани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«</w:t>
      </w:r>
      <w:r w:rsidR="00E91EFE">
        <w:rPr>
          <w:rFonts w:ascii="Times New Roman" w:hAnsi="Times New Roman" w:cs="Times New Roman"/>
          <w:spacing w:val="20"/>
          <w:sz w:val="28"/>
          <w:szCs w:val="28"/>
        </w:rPr>
        <w:t>Детская музыкальн</w:t>
      </w:r>
      <w:r w:rsidRPr="00DF5DBE">
        <w:rPr>
          <w:rFonts w:ascii="Times New Roman" w:hAnsi="Times New Roman" w:cs="Times New Roman"/>
          <w:spacing w:val="20"/>
          <w:sz w:val="28"/>
          <w:szCs w:val="28"/>
        </w:rPr>
        <w:t>ая школа</w:t>
      </w:r>
      <w:r w:rsidR="00E91EFE">
        <w:rPr>
          <w:rFonts w:ascii="Times New Roman" w:hAnsi="Times New Roman" w:cs="Times New Roman"/>
          <w:spacing w:val="20"/>
          <w:sz w:val="28"/>
          <w:szCs w:val="28"/>
        </w:rPr>
        <w:t xml:space="preserve"> имени </w:t>
      </w:r>
      <w:proofErr w:type="spellStart"/>
      <w:r w:rsidR="00E91EFE">
        <w:rPr>
          <w:rFonts w:ascii="Times New Roman" w:hAnsi="Times New Roman" w:cs="Times New Roman"/>
          <w:spacing w:val="20"/>
          <w:sz w:val="28"/>
          <w:szCs w:val="28"/>
        </w:rPr>
        <w:t>Ф.И.Шаляпина</w:t>
      </w:r>
      <w:proofErr w:type="spellEnd"/>
      <w:r w:rsidR="00E91EFE">
        <w:rPr>
          <w:rFonts w:ascii="Times New Roman" w:hAnsi="Times New Roman" w:cs="Times New Roman"/>
          <w:color w:val="000000"/>
          <w:spacing w:val="20"/>
          <w:sz w:val="28"/>
          <w:szCs w:val="28"/>
        </w:rPr>
        <w:t>» (далее «ДМ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E91EF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E91EFE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») является локальным актом, который принимается на педагогическом совете, имеющим право вносить в него изменения и дополнения, и утве</w:t>
      </w:r>
      <w:r w:rsidR="00E91EFE">
        <w:rPr>
          <w:rFonts w:ascii="Times New Roman" w:hAnsi="Times New Roman" w:cs="Times New Roman"/>
          <w:color w:val="000000"/>
          <w:spacing w:val="20"/>
          <w:sz w:val="28"/>
          <w:szCs w:val="28"/>
        </w:rPr>
        <w:t>рждается приказом директора «ДМ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E91EF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E91EFE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».</w:t>
      </w:r>
    </w:p>
    <w:p w:rsidR="00867A7E" w:rsidRPr="00DF5DBE" w:rsidRDefault="00455420" w:rsidP="00867A7E">
      <w:pPr>
        <w:pStyle w:val="a4"/>
        <w:numPr>
          <w:ilvl w:val="1"/>
          <w:numId w:val="26"/>
        </w:numPr>
        <w:spacing w:line="268" w:lineRule="auto"/>
        <w:ind w:left="709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Настоящее Положение разработано в соответствии:</w:t>
      </w:r>
    </w:p>
    <w:p w:rsidR="00455420" w:rsidRPr="00DF5DBE" w:rsidRDefault="00455420" w:rsidP="00455420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с п.10 ч.3 ст.28; под. д) п.2) ч.2 ст.29; ч.2 ст.30, ст.58 Федерального Закона от 29.12.2012г., №273-ФЗ «Об образовании в Российской Федерации»;</w:t>
      </w:r>
    </w:p>
    <w:p w:rsidR="00455420" w:rsidRPr="00DF5DBE" w:rsidRDefault="00455420" w:rsidP="00455420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с Приказом Министерства просвещения Российской Федерации от 09.11.2018г.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55420" w:rsidRPr="00DF5DBE" w:rsidRDefault="00455420" w:rsidP="00867A7E">
      <w:pPr>
        <w:pStyle w:val="a4"/>
        <w:numPr>
          <w:ilvl w:val="1"/>
          <w:numId w:val="26"/>
        </w:numPr>
        <w:spacing w:line="273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Настоящее Положение разработано с целью выработки единых подходов к системе оценивания, формам, порядку и периодичности текущего контроля, проведения промежуточной аттестации обучающихся по дополнительным общеобразовательным предпрофессиональным прог</w:t>
      </w:r>
      <w:r w:rsidR="00E91EFE">
        <w:rPr>
          <w:rFonts w:ascii="Times New Roman" w:hAnsi="Times New Roman" w:cs="Times New Roman"/>
          <w:color w:val="000000"/>
          <w:spacing w:val="20"/>
          <w:sz w:val="28"/>
          <w:szCs w:val="28"/>
        </w:rPr>
        <w:t>раммам в области искусств в «ДМ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E91EF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E91EFE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».</w:t>
      </w:r>
    </w:p>
    <w:p w:rsidR="00455420" w:rsidRPr="00DF5DBE" w:rsidRDefault="00455420" w:rsidP="00867A7E">
      <w:pPr>
        <w:pStyle w:val="a4"/>
        <w:numPr>
          <w:ilvl w:val="1"/>
          <w:numId w:val="26"/>
        </w:numPr>
        <w:spacing w:line="273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Текущий контроль осуществляется в течение учебных четвертей, имеет воспитательные цели, учитывает индивидуальные и психологические особенности обучающихся.</w:t>
      </w:r>
    </w:p>
    <w:p w:rsidR="00455420" w:rsidRPr="00DF5DBE" w:rsidRDefault="00455420" w:rsidP="00455420">
      <w:pPr>
        <w:spacing w:line="278" w:lineRule="auto"/>
        <w:ind w:left="720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Текущий контроль успеваемости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обучающихся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направлен:</w:t>
      </w:r>
    </w:p>
    <w:p w:rsidR="00455420" w:rsidRPr="00DF5DBE" w:rsidRDefault="00455420" w:rsidP="00867A7E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на поддержание учебной дисциплины;</w:t>
      </w:r>
    </w:p>
    <w:p w:rsidR="00455420" w:rsidRPr="00DF5DBE" w:rsidRDefault="00455420" w:rsidP="00455420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 xml:space="preserve">на выявление отношения </w:t>
      </w:r>
      <w:proofErr w:type="gramStart"/>
      <w:r w:rsidRPr="00DF5DBE">
        <w:rPr>
          <w:rFonts w:ascii="Times New Roman" w:hAnsi="Times New Roman" w:cs="Times New Roman"/>
          <w:spacing w:val="20"/>
          <w:sz w:val="28"/>
          <w:szCs w:val="28"/>
        </w:rPr>
        <w:t>обучающихся</w:t>
      </w:r>
      <w:proofErr w:type="gramEnd"/>
      <w:r w:rsidRPr="00DF5DBE">
        <w:rPr>
          <w:rFonts w:ascii="Times New Roman" w:hAnsi="Times New Roman" w:cs="Times New Roman"/>
          <w:spacing w:val="20"/>
          <w:sz w:val="28"/>
          <w:szCs w:val="28"/>
        </w:rPr>
        <w:t xml:space="preserve"> к изучаемому предмету;</w:t>
      </w:r>
    </w:p>
    <w:p w:rsidR="00455420" w:rsidRPr="00DF5DBE" w:rsidRDefault="00455420" w:rsidP="00455420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 xml:space="preserve">на организацию регулярных </w:t>
      </w:r>
      <w:proofErr w:type="gramStart"/>
      <w:r w:rsidRPr="00DF5DBE">
        <w:rPr>
          <w:rFonts w:ascii="Times New Roman" w:hAnsi="Times New Roman" w:cs="Times New Roman"/>
          <w:spacing w:val="20"/>
          <w:sz w:val="28"/>
          <w:szCs w:val="28"/>
        </w:rPr>
        <w:t>индивидуальны</w:t>
      </w:r>
      <w:proofErr w:type="gramEnd"/>
      <w:r w:rsidRPr="00DF5DBE">
        <w:rPr>
          <w:rFonts w:ascii="Times New Roman" w:hAnsi="Times New Roman" w:cs="Times New Roman"/>
          <w:spacing w:val="20"/>
          <w:sz w:val="28"/>
          <w:szCs w:val="28"/>
        </w:rPr>
        <w:t xml:space="preserve"> и групповых занятий;</w:t>
      </w:r>
    </w:p>
    <w:p w:rsidR="00455420" w:rsidRPr="00DF5DBE" w:rsidRDefault="00455420" w:rsidP="00455420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lastRenderedPageBreak/>
        <w:t xml:space="preserve">на повышение уровня освоения текущего учебного материала. </w:t>
      </w:r>
    </w:p>
    <w:p w:rsidR="00455420" w:rsidRPr="00DF5DBE" w:rsidRDefault="00455420" w:rsidP="00E21979">
      <w:pPr>
        <w:spacing w:after="0"/>
        <w:ind w:left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Текущий контроль осуществляется преподавателем, ведущим предмет. Текущий контроль осуществляется регулярно (за каждое занятие) в рамках расписания учебных занятий обучающихся и предполагает использование различных систем оценивания.</w:t>
      </w:r>
    </w:p>
    <w:p w:rsidR="00455420" w:rsidRPr="00DF5DBE" w:rsidRDefault="00455420" w:rsidP="00E21979">
      <w:pPr>
        <w:spacing w:after="0"/>
        <w:ind w:left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Формы текущего контроля:</w:t>
      </w:r>
    </w:p>
    <w:p w:rsidR="00455420" w:rsidRPr="00DF5DBE" w:rsidRDefault="00455420" w:rsidP="00867A7E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домашнее задание;</w:t>
      </w:r>
    </w:p>
    <w:p w:rsidR="00455420" w:rsidRPr="00DF5DBE" w:rsidRDefault="00455420" w:rsidP="00867A7E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контрольная работа;</w:t>
      </w:r>
    </w:p>
    <w:p w:rsidR="00455420" w:rsidRPr="00DF5DBE" w:rsidRDefault="00455420" w:rsidP="00867A7E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устный опрос;</w:t>
      </w:r>
    </w:p>
    <w:p w:rsidR="00455420" w:rsidRPr="00DF5DBE" w:rsidRDefault="00455420" w:rsidP="00867A7E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письменная работа;</w:t>
      </w:r>
    </w:p>
    <w:p w:rsidR="00455420" w:rsidRPr="00DF5DBE" w:rsidRDefault="00455420" w:rsidP="00867A7E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тестирование;</w:t>
      </w:r>
    </w:p>
    <w:p w:rsidR="00455420" w:rsidRPr="00DF5DBE" w:rsidRDefault="00455420" w:rsidP="00867A7E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академический концерт;</w:t>
      </w:r>
    </w:p>
    <w:p w:rsidR="00455420" w:rsidRPr="00DF5DBE" w:rsidRDefault="00455420" w:rsidP="00867A7E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прослушивание;</w:t>
      </w:r>
    </w:p>
    <w:p w:rsidR="00455420" w:rsidRPr="00DF5DBE" w:rsidRDefault="00455420" w:rsidP="00867A7E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творческий просмотр, показ;</w:t>
      </w:r>
    </w:p>
    <w:p w:rsidR="00455420" w:rsidRPr="00DF5DBE" w:rsidRDefault="00455420" w:rsidP="00867A7E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технический зачёт.</w:t>
      </w:r>
    </w:p>
    <w:p w:rsidR="00867A7E" w:rsidRPr="00DF5DBE" w:rsidRDefault="00455420" w:rsidP="00E21979">
      <w:pPr>
        <w:spacing w:before="72" w:line="276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На основании результатов текущего контроля, полученных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обучающимися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в течение учебной четверти, выставляется оценка за учебную четверть.</w:t>
      </w:r>
    </w:p>
    <w:p w:rsidR="00455420" w:rsidRPr="00DF5DBE" w:rsidRDefault="00455420" w:rsidP="00580168">
      <w:pPr>
        <w:pStyle w:val="a4"/>
        <w:numPr>
          <w:ilvl w:val="1"/>
          <w:numId w:val="26"/>
        </w:numPr>
        <w:tabs>
          <w:tab w:val="left" w:pos="0"/>
        </w:tabs>
        <w:spacing w:line="276" w:lineRule="auto"/>
        <w:ind w:left="709" w:right="72" w:hanging="709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Промежуточная аттестация является основной формой контроля учебной работы обучающихся по дополнительным</w:t>
      </w:r>
      <w:r w:rsidR="00867A7E"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общеобразовательным 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предпрофессиональным программам в области искусств (далее - образовательные программы в области искусств).</w:t>
      </w:r>
    </w:p>
    <w:p w:rsidR="00455420" w:rsidRPr="00DF5DBE" w:rsidRDefault="00455420" w:rsidP="00455420">
      <w:pPr>
        <w:spacing w:line="273" w:lineRule="auto"/>
        <w:ind w:left="792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Согласно федеральным государственным требованиям к минимуму содержания, структуре и условиям реализации образовательных программ в области искусств (далее - ФГТ) данные программы должны содержать раздел «Формы и методы контроля, система оценок», а учебные планы образовательных программ должны предусматривать раздел «Промежуточная аттестация».</w:t>
      </w:r>
    </w:p>
    <w:p w:rsidR="00455420" w:rsidRPr="00DF5DBE" w:rsidRDefault="00455420" w:rsidP="00455420">
      <w:pPr>
        <w:spacing w:line="276" w:lineRule="auto"/>
        <w:ind w:left="792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«ДМШ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» самостоятельна в выборе критерия оценок, формы, порядка и периодичности промежуточной аттестации обучающихся, при этом формы и периодичность промежуточной аттестации определяются учебным планом по каждой из реализуемых образовательных программ в области искусств.</w:t>
      </w:r>
    </w:p>
    <w:p w:rsidR="00580168" w:rsidRPr="00DF5DBE" w:rsidRDefault="00455420" w:rsidP="00580168">
      <w:pPr>
        <w:pStyle w:val="a4"/>
        <w:numPr>
          <w:ilvl w:val="1"/>
          <w:numId w:val="26"/>
        </w:numPr>
        <w:spacing w:line="273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Промежуточная аттестация оценивает результаты учебной деятельности обучающихся по окончании полугодий учебного года, при этом во втором полугодии - по каждому учебному предмету и в конце года при переводе обучающихся в следующий класс (переводная аттестация). По решению «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ДМ</w:t>
      </w:r>
      <w:r w:rsidR="00867A7E"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оценка результатов учебной деятельности обучающихся может осуществляться и по окончании четверти.</w:t>
      </w:r>
    </w:p>
    <w:p w:rsidR="00580168" w:rsidRPr="00DF5DBE" w:rsidRDefault="00580168" w:rsidP="00580168">
      <w:pPr>
        <w:pStyle w:val="a4"/>
        <w:numPr>
          <w:ilvl w:val="1"/>
          <w:numId w:val="26"/>
        </w:numPr>
        <w:spacing w:line="273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Основными формами промежуточной аттестации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обучающихся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по дополнительным общеобразовательным предпр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офессиональным программам в «ДМ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» являются:</w:t>
      </w:r>
    </w:p>
    <w:p w:rsidR="00580168" w:rsidRPr="00DF5DBE" w:rsidRDefault="00580168" w:rsidP="00580168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контрольный урок;</w:t>
      </w:r>
    </w:p>
    <w:p w:rsidR="00580168" w:rsidRPr="00DF5DBE" w:rsidRDefault="00580168" w:rsidP="00580168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зачёт;</w:t>
      </w:r>
    </w:p>
    <w:p w:rsidR="00580168" w:rsidRPr="00DF5DBE" w:rsidRDefault="00580168" w:rsidP="00580168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экзамен.</w:t>
      </w:r>
    </w:p>
    <w:p w:rsidR="00580168" w:rsidRPr="00DF5DBE" w:rsidRDefault="00580168" w:rsidP="00580168">
      <w:pPr>
        <w:spacing w:before="36" w:line="276" w:lineRule="auto"/>
        <w:ind w:left="792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Контрольные уроки и зачёты в рамках промежуточной ат</w:t>
      </w:r>
      <w:r w:rsidR="00E21979"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т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естации проводятся в конце учебных полугодий в счёт аудиторного времени, предусмотренного на учебный предмет.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:rsidR="00580168" w:rsidRPr="00DF5DBE" w:rsidRDefault="00580168" w:rsidP="00580168">
      <w:pPr>
        <w:pStyle w:val="a4"/>
        <w:numPr>
          <w:ilvl w:val="1"/>
          <w:numId w:val="26"/>
        </w:numPr>
        <w:spacing w:line="268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Реализация образовательных программ в области иску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сств пр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едусматривает проведение для обучающихся консультаций с целью их подготовки к контрольным урокам, зачётам, экзаменам, творческим конкурсам и другим мероприятиям по усмотрению «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ДМ</w:t>
      </w:r>
      <w:r w:rsidR="00DD388B"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». Консультации могут проводиться рассредоточено или в счёт резерва учебного времени «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ДМ</w:t>
      </w:r>
      <w:r w:rsidR="00DD388B"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» в объёме установленном ФГТ.</w:t>
      </w:r>
    </w:p>
    <w:p w:rsidR="00580168" w:rsidRPr="00DF5DBE" w:rsidRDefault="00580168" w:rsidP="00580168">
      <w:pPr>
        <w:pStyle w:val="a4"/>
        <w:numPr>
          <w:ilvl w:val="1"/>
          <w:numId w:val="26"/>
        </w:numPr>
        <w:spacing w:line="276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В соответствии с ФГТ экзамены, контрольные уроки, зачёты могут проходить в виде технических зачётов, академических концертов, исполнения концертных программ, письменных работ, устных опросов</w:t>
      </w:r>
    </w:p>
    <w:p w:rsidR="00580168" w:rsidRPr="00DF5DBE" w:rsidRDefault="00580168" w:rsidP="00580168">
      <w:pPr>
        <w:pStyle w:val="a4"/>
        <w:numPr>
          <w:ilvl w:val="1"/>
          <w:numId w:val="26"/>
        </w:numPr>
        <w:spacing w:line="276" w:lineRule="auto"/>
        <w:ind w:left="709" w:right="72" w:hanging="86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В процессе промежуточной аттестации обучающихся рекомендуется устанавливать не более четырёх экзаменов и шести зачётов в учебном году.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По завершении изучения учебного предмета (полного его курса)</w:t>
      </w:r>
      <w:r w:rsidR="00F3660B">
        <w:rPr>
          <w:rFonts w:ascii="Times New Roman" w:hAnsi="Times New Roman" w:cs="Times New Roman"/>
          <w:color w:val="000000"/>
          <w:spacing w:val="20"/>
          <w:sz w:val="28"/>
          <w:szCs w:val="28"/>
        </w:rPr>
        <w:t>,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аттестация обучающихся проводится в форме экзамена в рамках промежуточной аттестации или зачёта в рамках промежуточной аттестации с обязательным выставлением оценки, которая заносится в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свидетельство об окончании «ДМ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».</w:t>
      </w:r>
      <w:proofErr w:type="gramEnd"/>
    </w:p>
    <w:p w:rsidR="002E664E" w:rsidRPr="00DF5DBE" w:rsidRDefault="00580168" w:rsidP="002E664E">
      <w:pPr>
        <w:pStyle w:val="a4"/>
        <w:numPr>
          <w:ilvl w:val="1"/>
          <w:numId w:val="26"/>
        </w:numPr>
        <w:spacing w:line="276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Формы и методы контроля, система оценок промежуточной аттестации обучающихся разрабатываются «ДМШ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» самостоятельно на основании ФГТ. Для </w:t>
      </w:r>
      <w:r w:rsidR="002E664E"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аттестации обучающихся «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ДМШ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» разрабатываются фонды оценочных средств, включающие типовые задания, контрольные работы, тесты и методы контроля, позволяющие оценить приобретённые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обучающимися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знания, умения и навыки. Фонды оценочных средств утверждаются художественно-методическим советом «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ДМ</w:t>
      </w:r>
      <w:r w:rsidR="002E664E"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9B4BB8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». Фонды оценочных средств должны соответствовать целям и задачам образовательной программы в области искусств и её учебному плану. Фонды оценочных средств призваны обеспечивать оценку качества приобретённых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обучающими</w:t>
      </w:r>
      <w:r w:rsidR="002E664E"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с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я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знаний, умений, навыков. С целью обеспечения подготовки обучающихся к промежуточной (экзаменационной) аттестации путём проведения консультации по соответствующим</w:t>
      </w:r>
      <w:r w:rsidR="002E664E"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учебным предметам, рекомендуется в учебном году использовать резервное время после окончания учебных занятий.</w:t>
      </w:r>
    </w:p>
    <w:p w:rsidR="002E664E" w:rsidRPr="00DF5DBE" w:rsidRDefault="002E664E" w:rsidP="002E664E">
      <w:pPr>
        <w:pStyle w:val="a4"/>
        <w:numPr>
          <w:ilvl w:val="1"/>
          <w:numId w:val="26"/>
        </w:numPr>
        <w:spacing w:before="36" w:line="271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Промежуточная аттестация обеспечивает оперативное управление учебной деятельностью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обучающихся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, её корректировку и проводится с целью определения:</w:t>
      </w:r>
    </w:p>
    <w:p w:rsidR="002E664E" w:rsidRPr="00DF5DBE" w:rsidRDefault="002E664E" w:rsidP="002E664E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качества реализации образовательного процесса;</w:t>
      </w:r>
    </w:p>
    <w:p w:rsidR="002E664E" w:rsidRPr="00DF5DBE" w:rsidRDefault="002E664E" w:rsidP="002E664E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качества теоретической и практической подготовки по учебному предмету;</w:t>
      </w:r>
    </w:p>
    <w:p w:rsidR="002E664E" w:rsidRPr="00DF5DBE" w:rsidRDefault="002E664E" w:rsidP="002E664E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proofErr w:type="gramStart"/>
      <w:r w:rsidRPr="00DF5DBE">
        <w:rPr>
          <w:rFonts w:ascii="Times New Roman" w:hAnsi="Times New Roman" w:cs="Times New Roman"/>
          <w:spacing w:val="20"/>
          <w:sz w:val="28"/>
          <w:szCs w:val="28"/>
        </w:rPr>
        <w:t>уровня умений и навыков, сформированных у обучающихся на определённом этапе обучения.</w:t>
      </w:r>
      <w:proofErr w:type="gramEnd"/>
    </w:p>
    <w:p w:rsidR="002E664E" w:rsidRPr="00DF5DBE" w:rsidRDefault="002E664E" w:rsidP="00DD388B">
      <w:pPr>
        <w:pStyle w:val="a4"/>
        <w:spacing w:after="0"/>
        <w:ind w:left="1440"/>
        <w:jc w:val="both"/>
        <w:rPr>
          <w:rFonts w:ascii="Times New Roman" w:hAnsi="Times New Roman" w:cs="Times New Roman"/>
          <w:spacing w:val="20"/>
          <w:sz w:val="28"/>
          <w:szCs w:val="28"/>
        </w:rPr>
      </w:pPr>
    </w:p>
    <w:p w:rsidR="002E664E" w:rsidRPr="00DF5DBE" w:rsidRDefault="002E664E" w:rsidP="002E664E">
      <w:pPr>
        <w:pStyle w:val="a4"/>
        <w:numPr>
          <w:ilvl w:val="0"/>
          <w:numId w:val="26"/>
        </w:numPr>
        <w:spacing w:before="288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Планирование промежуточной аттестации</w:t>
      </w:r>
    </w:p>
    <w:p w:rsidR="002E664E" w:rsidRPr="00DF5DBE" w:rsidRDefault="002E664E" w:rsidP="002E664E">
      <w:pPr>
        <w:pStyle w:val="a4"/>
        <w:numPr>
          <w:ilvl w:val="1"/>
          <w:numId w:val="26"/>
        </w:numPr>
        <w:spacing w:before="360" w:line="273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При планировании промежуточной аттестации по учебным предметам обязательной и вариативной частей учебного плана необходимо, чтобы по каждому учебному предмету в каждом учебном полугодии была предусмотрена та или иная форма промежуточной аттестации.</w:t>
      </w:r>
    </w:p>
    <w:p w:rsidR="002E664E" w:rsidRPr="00DF5DBE" w:rsidRDefault="002E664E" w:rsidP="002E664E">
      <w:pPr>
        <w:pStyle w:val="a4"/>
        <w:numPr>
          <w:ilvl w:val="1"/>
          <w:numId w:val="26"/>
        </w:numPr>
        <w:spacing w:line="273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При выборе уче</w:t>
      </w:r>
      <w:r w:rsidR="00DC103B">
        <w:rPr>
          <w:rFonts w:ascii="Times New Roman" w:hAnsi="Times New Roman" w:cs="Times New Roman"/>
          <w:color w:val="000000"/>
          <w:spacing w:val="20"/>
          <w:sz w:val="28"/>
          <w:szCs w:val="28"/>
        </w:rPr>
        <w:t>бного предмета для экзамена «ДМ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DC103B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DC103B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» руководствуется учебным планом. В случае особой значимости учебного предмета, изучаемого более одного учебного года, возможно проведение экзаменов по данному учебному предмету в конце каждого учебного года.</w:t>
      </w:r>
    </w:p>
    <w:p w:rsidR="002E664E" w:rsidRPr="00DF5DBE" w:rsidRDefault="002E664E" w:rsidP="002E664E">
      <w:pPr>
        <w:pStyle w:val="a4"/>
        <w:numPr>
          <w:ilvl w:val="1"/>
          <w:numId w:val="26"/>
        </w:numPr>
        <w:spacing w:line="273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Проведение зачётов или контрольных уроков может быть продиктовано спецификой учебного предмета, а также необходимостью контроля качества освоения какого-либо раздела учебного предмета (например, проведение технического зачёта).</w:t>
      </w:r>
    </w:p>
    <w:p w:rsidR="00E21979" w:rsidRPr="00DF5DBE" w:rsidRDefault="00E21979" w:rsidP="00E21979">
      <w:pPr>
        <w:spacing w:line="273" w:lineRule="auto"/>
        <w:ind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</w:p>
    <w:p w:rsidR="002E664E" w:rsidRPr="00DF5DBE" w:rsidRDefault="00DD388B" w:rsidP="00DD388B">
      <w:pPr>
        <w:pStyle w:val="a4"/>
        <w:numPr>
          <w:ilvl w:val="0"/>
          <w:numId w:val="26"/>
        </w:numPr>
        <w:spacing w:before="288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 xml:space="preserve">Подготовка и проведение зачёта и контрольного урока по учебным </w:t>
      </w:r>
      <w:r w:rsidR="002E664E" w:rsidRPr="00DF5DBE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предметам</w:t>
      </w:r>
    </w:p>
    <w:p w:rsidR="002E664E" w:rsidRPr="00DF5DBE" w:rsidRDefault="002E664E" w:rsidP="00DD388B">
      <w:pPr>
        <w:pStyle w:val="a4"/>
        <w:numPr>
          <w:ilvl w:val="1"/>
          <w:numId w:val="26"/>
        </w:numPr>
        <w:spacing w:before="324" w:line="268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Условия, процедура подготовки и проведения зачёта и контрольного урока по учебным предметам в рамках промежуточной аттестации обучающихся и их содержание самостоятельно разрабатывается «</w:t>
      </w:r>
      <w:r w:rsidR="00DC103B">
        <w:rPr>
          <w:rFonts w:ascii="Times New Roman" w:hAnsi="Times New Roman" w:cs="Times New Roman"/>
          <w:color w:val="000000"/>
          <w:spacing w:val="20"/>
          <w:sz w:val="28"/>
          <w:szCs w:val="28"/>
        </w:rPr>
        <w:t>ДМ</w:t>
      </w:r>
      <w:r w:rsidR="00DD388B"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DC103B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DC103B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». Зачёт и контрольный урок проводятся в конце полугодий в счёт объёма времени, отводимого на изучение учебных предметов.</w:t>
      </w:r>
    </w:p>
    <w:p w:rsidR="002E664E" w:rsidRPr="00DF5DBE" w:rsidRDefault="002E664E" w:rsidP="00DD388B">
      <w:pPr>
        <w:pStyle w:val="a4"/>
        <w:numPr>
          <w:ilvl w:val="1"/>
          <w:numId w:val="26"/>
        </w:numPr>
        <w:spacing w:line="273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 xml:space="preserve">При проведении зачёта качество подготовки обучающихся фиксируется в зачётных ведомостях словом «зачёт». При проведении дифференцированного зачёта, контрольной работы качество подготовки </w:t>
      </w:r>
      <w:proofErr w:type="gramStart"/>
      <w:r w:rsidRPr="00DF5DBE">
        <w:rPr>
          <w:rFonts w:ascii="Times New Roman" w:hAnsi="Times New Roman" w:cs="Times New Roman"/>
          <w:spacing w:val="20"/>
          <w:sz w:val="28"/>
          <w:szCs w:val="28"/>
        </w:rPr>
        <w:t>обучающихся</w:t>
      </w:r>
      <w:proofErr w:type="gramEnd"/>
      <w:r w:rsidRPr="00DF5DBE">
        <w:rPr>
          <w:rFonts w:ascii="Times New Roman" w:hAnsi="Times New Roman" w:cs="Times New Roman"/>
          <w:spacing w:val="20"/>
          <w:sz w:val="28"/>
          <w:szCs w:val="28"/>
        </w:rPr>
        <w:t xml:space="preserve"> оценивается по </w:t>
      </w:r>
      <w:proofErr w:type="spellStart"/>
      <w:r w:rsidRPr="00DF5DBE">
        <w:rPr>
          <w:rFonts w:ascii="Times New Roman" w:hAnsi="Times New Roman" w:cs="Times New Roman"/>
          <w:spacing w:val="20"/>
          <w:sz w:val="28"/>
          <w:szCs w:val="28"/>
        </w:rPr>
        <w:t>пятибальной</w:t>
      </w:r>
      <w:proofErr w:type="spellEnd"/>
      <w:r w:rsidRPr="00DF5DBE">
        <w:rPr>
          <w:rFonts w:ascii="Times New Roman" w:hAnsi="Times New Roman" w:cs="Times New Roman"/>
          <w:spacing w:val="20"/>
          <w:sz w:val="28"/>
          <w:szCs w:val="28"/>
        </w:rPr>
        <w:t xml:space="preserve"> шкале:</w:t>
      </w:r>
    </w:p>
    <w:p w:rsidR="002E664E" w:rsidRPr="00DF5DBE" w:rsidRDefault="002E664E" w:rsidP="00DD388B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«5» (отлично);</w:t>
      </w:r>
    </w:p>
    <w:p w:rsidR="002E664E" w:rsidRPr="00DF5DBE" w:rsidRDefault="002E664E" w:rsidP="00DD388B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«4» (хорошо);</w:t>
      </w:r>
    </w:p>
    <w:p w:rsidR="002E664E" w:rsidRPr="00DF5DBE" w:rsidRDefault="002E664E" w:rsidP="00DD388B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«3» (удовлетворительно);</w:t>
      </w:r>
    </w:p>
    <w:p w:rsidR="002E664E" w:rsidRPr="00DF5DBE" w:rsidRDefault="002E664E" w:rsidP="00DD388B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«2» (неудовлетворительно).</w:t>
      </w:r>
    </w:p>
    <w:p w:rsidR="00E21979" w:rsidRPr="00DF5DBE" w:rsidRDefault="00DD388B" w:rsidP="00E21979">
      <w:pPr>
        <w:spacing w:line="280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С учётом целесообразности оценка качества зачёта может быть дополнена системой «+» и «-», что даст возможность более конкретно оценить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обучающихся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.</w:t>
      </w:r>
    </w:p>
    <w:p w:rsidR="00DD388B" w:rsidRPr="00DF5DBE" w:rsidRDefault="00DD388B" w:rsidP="00DD388B">
      <w:pPr>
        <w:pStyle w:val="a4"/>
        <w:numPr>
          <w:ilvl w:val="0"/>
          <w:numId w:val="26"/>
        </w:numPr>
        <w:spacing w:before="288" w:line="271" w:lineRule="auto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Подготовка и проведение экзамена по учебному предмету</w:t>
      </w:r>
    </w:p>
    <w:p w:rsidR="00DD388B" w:rsidRPr="00DF5DBE" w:rsidRDefault="00DD388B" w:rsidP="00DD388B">
      <w:pPr>
        <w:pStyle w:val="a4"/>
        <w:numPr>
          <w:ilvl w:val="1"/>
          <w:numId w:val="26"/>
        </w:numPr>
        <w:spacing w:before="288" w:line="276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Экзамены проводятся в период промежуточной (экзаменационной) аттестации, время проведения которой устанавливается графиком учебного процесса. К экзамену допускаются обучающиеся, полностью выполнившие все учебные задания по учебным предметам, реализуемым в соответствующем учебном году. При составлении расписания экзаменов следует учитывать, что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для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обучающихся в один день планируется только один экзамен. Интервал между экзаменами для обучающихся должен быть не менее двух-трёх календарных дней. Первый экзамен может быть проведён в первый день промежуточной (экзаменационной) аттестации.</w:t>
      </w:r>
    </w:p>
    <w:p w:rsidR="00DD388B" w:rsidRPr="00DF5DBE" w:rsidRDefault="00DD388B" w:rsidP="00DD388B">
      <w:pPr>
        <w:pStyle w:val="a4"/>
        <w:numPr>
          <w:ilvl w:val="1"/>
          <w:numId w:val="26"/>
        </w:numPr>
        <w:spacing w:line="276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Экзаменационные материалы и/или репертуарный перечень составляются на основе программы учебного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предмета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 охватывает её наиболее актуальные разделы, темы, или те или иные требования к уровню навыков и умений обучающихся. Экзаменационные материалы и/или репертуарный перечень должны полно отражать объём проверяемых теоретических знаний, практических умений и навыков. Содержание экзаменационных материалов и/или репертуарные перечни разрабатываются преподавателем соответствующего учебного предмета, обсуждаются на заседаниях школьных методических объединений, согласовываются с </w:t>
      </w:r>
      <w:r w:rsidR="006331D9">
        <w:rPr>
          <w:rFonts w:ascii="Times New Roman" w:hAnsi="Times New Roman" w:cs="Times New Roman"/>
          <w:color w:val="000000"/>
          <w:spacing w:val="20"/>
          <w:sz w:val="28"/>
          <w:szCs w:val="28"/>
        </w:rPr>
        <w:t>заведующим школьной секцией «ДМ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6331D9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6331D9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». Утверждаются заместителем директора по учебно-воспитательной работе не позднее, чем за месяц до начала проведения промежуточной (экзаменационной) аттестации.</w:t>
      </w:r>
    </w:p>
    <w:p w:rsidR="00DD388B" w:rsidRPr="00DF5DBE" w:rsidRDefault="00DD388B" w:rsidP="00DD388B">
      <w:pPr>
        <w:pStyle w:val="a4"/>
        <w:numPr>
          <w:ilvl w:val="1"/>
          <w:numId w:val="26"/>
        </w:numPr>
        <w:spacing w:line="276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При проведении экзамена по теоретическим учебным предметам могут быть применены вопросы, практические и тестовые задания. При этом формулировки вопросов и тестовых заданий должны быть чёткими, краткими, понятными, исключающими двойное толкование. До экзамена содержание экзаменационных заданий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обучающимся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не сообщается.</w:t>
      </w:r>
    </w:p>
    <w:p w:rsidR="00DD388B" w:rsidRPr="00DF5DBE" w:rsidRDefault="00DD388B" w:rsidP="00DD388B">
      <w:pPr>
        <w:pStyle w:val="a4"/>
        <w:numPr>
          <w:ilvl w:val="1"/>
          <w:numId w:val="26"/>
        </w:numPr>
        <w:spacing w:line="278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В начале соответствующего учебного полугодия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обучающимся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сообщается вид проведения экзамена по учебному предмету (академический концерт, исполнение концертных программ, письменная работа, устный опрос, творческий просмотр).</w:t>
      </w:r>
    </w:p>
    <w:p w:rsidR="00DD388B" w:rsidRPr="00DF5DBE" w:rsidRDefault="00DD388B" w:rsidP="00DD388B">
      <w:pPr>
        <w:pStyle w:val="a4"/>
        <w:numPr>
          <w:ilvl w:val="1"/>
          <w:numId w:val="26"/>
        </w:numPr>
        <w:spacing w:line="266" w:lineRule="auto"/>
        <w:ind w:left="709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Основные условия подготовки к экзамену:</w:t>
      </w:r>
    </w:p>
    <w:p w:rsidR="00C528F6" w:rsidRPr="00DF5DBE" w:rsidRDefault="006331D9" w:rsidP="00C528F6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«ДМ</w:t>
      </w:r>
      <w:r w:rsidR="00C528F6" w:rsidRPr="00DF5DBE">
        <w:rPr>
          <w:rFonts w:ascii="Times New Roman" w:hAnsi="Times New Roman" w:cs="Times New Roman"/>
          <w:spacing w:val="20"/>
          <w:sz w:val="28"/>
          <w:szCs w:val="28"/>
        </w:rPr>
        <w:t>Ш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pacing w:val="20"/>
          <w:sz w:val="28"/>
          <w:szCs w:val="28"/>
        </w:rPr>
        <w:t>Ф.И.Шаляпина</w:t>
      </w:r>
      <w:proofErr w:type="spellEnd"/>
      <w:r w:rsidR="00C528F6" w:rsidRPr="00DF5DBE">
        <w:rPr>
          <w:rFonts w:ascii="Times New Roman" w:hAnsi="Times New Roman" w:cs="Times New Roman"/>
          <w:spacing w:val="20"/>
          <w:sz w:val="28"/>
          <w:szCs w:val="28"/>
        </w:rPr>
        <w:t>» определяет перечень учебно-методических материалов, нотных изданий, наглядных пособий, материалов справочного характера и др., которые рекомендованы художественно-методиче</w:t>
      </w:r>
      <w:r>
        <w:rPr>
          <w:rFonts w:ascii="Times New Roman" w:hAnsi="Times New Roman" w:cs="Times New Roman"/>
          <w:spacing w:val="20"/>
          <w:sz w:val="28"/>
          <w:szCs w:val="28"/>
        </w:rPr>
        <w:t>ским советом «ДМ</w:t>
      </w:r>
      <w:r w:rsidR="00C528F6" w:rsidRPr="00DF5DBE">
        <w:rPr>
          <w:rFonts w:ascii="Times New Roman" w:hAnsi="Times New Roman" w:cs="Times New Roman"/>
          <w:spacing w:val="20"/>
          <w:sz w:val="28"/>
          <w:szCs w:val="28"/>
        </w:rPr>
        <w:t>Ш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pacing w:val="20"/>
          <w:sz w:val="28"/>
          <w:szCs w:val="28"/>
        </w:rPr>
        <w:t>Ф.И.Шаляпина</w:t>
      </w:r>
      <w:proofErr w:type="spellEnd"/>
      <w:r w:rsidR="00C528F6" w:rsidRPr="00DF5DBE">
        <w:rPr>
          <w:rFonts w:ascii="Times New Roman" w:hAnsi="Times New Roman" w:cs="Times New Roman"/>
          <w:spacing w:val="20"/>
          <w:sz w:val="28"/>
          <w:szCs w:val="28"/>
        </w:rPr>
        <w:t>» к использованию на экзамене;</w:t>
      </w:r>
    </w:p>
    <w:p w:rsidR="00C528F6" w:rsidRPr="00DF5DBE" w:rsidRDefault="00C528F6" w:rsidP="00C528F6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К началу экзамена должны быть подготовлены те или иные документы: репертуарные перечни, экзаменационные билеты, практические задания, наглядные пособия, материалы справочного характера, рекомендованные к использ</w:t>
      </w:r>
      <w:r w:rsidR="006331D9">
        <w:rPr>
          <w:rFonts w:ascii="Times New Roman" w:hAnsi="Times New Roman" w:cs="Times New Roman"/>
          <w:spacing w:val="20"/>
          <w:sz w:val="28"/>
          <w:szCs w:val="28"/>
        </w:rPr>
        <w:t>ованию на экзамене отделами «ДМ</w:t>
      </w:r>
      <w:r w:rsidRPr="00DF5DBE">
        <w:rPr>
          <w:rFonts w:ascii="Times New Roman" w:hAnsi="Times New Roman" w:cs="Times New Roman"/>
          <w:spacing w:val="20"/>
          <w:sz w:val="28"/>
          <w:szCs w:val="28"/>
        </w:rPr>
        <w:t>Ш</w:t>
      </w:r>
      <w:r w:rsidR="006331D9">
        <w:rPr>
          <w:rFonts w:ascii="Times New Roman" w:hAnsi="Times New Roman" w:cs="Times New Roman"/>
          <w:spacing w:val="20"/>
          <w:sz w:val="28"/>
          <w:szCs w:val="28"/>
        </w:rPr>
        <w:t xml:space="preserve"> им. </w:t>
      </w:r>
      <w:proofErr w:type="spellStart"/>
      <w:r w:rsidR="006331D9">
        <w:rPr>
          <w:rFonts w:ascii="Times New Roman" w:hAnsi="Times New Roman" w:cs="Times New Roman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spacing w:val="20"/>
          <w:sz w:val="28"/>
          <w:szCs w:val="28"/>
        </w:rPr>
        <w:t>» протоколы.</w:t>
      </w:r>
    </w:p>
    <w:p w:rsidR="00DD388B" w:rsidRPr="00DF5DBE" w:rsidRDefault="00DD388B" w:rsidP="00C528F6">
      <w:pPr>
        <w:pStyle w:val="a4"/>
        <w:numPr>
          <w:ilvl w:val="1"/>
          <w:numId w:val="26"/>
        </w:numPr>
        <w:spacing w:line="266" w:lineRule="auto"/>
        <w:ind w:left="709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Экзамен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ab/>
        <w:t>принимается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ab/>
        <w:t>двумя-трем</w:t>
      </w:r>
      <w:r w:rsidR="00C528F6"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я 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преподавателями</w:t>
      </w:r>
      <w:r w:rsidR="00C528F6"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соответствующего отделения или предметной комиссии, в том числе преподавателем, который вёл учебный предмет,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кандидатуры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которых были согласованы с заместителем директора по учебно-воспитательной работе и утверждены директором </w:t>
      </w:r>
      <w:r w:rsidR="006331D9">
        <w:rPr>
          <w:rFonts w:ascii="Times New Roman" w:hAnsi="Times New Roman" w:cs="Times New Roman"/>
          <w:color w:val="000000"/>
          <w:spacing w:val="20"/>
          <w:sz w:val="28"/>
          <w:szCs w:val="28"/>
        </w:rPr>
        <w:t>«ДМ</w:t>
      </w:r>
      <w:r w:rsidR="00C528F6"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Ш</w:t>
      </w:r>
      <w:r w:rsidR="006331D9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им. </w:t>
      </w:r>
      <w:proofErr w:type="spellStart"/>
      <w:r w:rsidR="006331D9">
        <w:rPr>
          <w:rFonts w:ascii="Times New Roman" w:hAnsi="Times New Roman" w:cs="Times New Roman"/>
          <w:color w:val="000000"/>
          <w:spacing w:val="20"/>
          <w:sz w:val="28"/>
          <w:szCs w:val="28"/>
        </w:rPr>
        <w:t>Ф.И.Шаляпина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». На выполнение задания по билету обучающимся отводится заранее запланированный объём времени (по теоретическим учебным предметам - не более одного академического часа).</w:t>
      </w:r>
    </w:p>
    <w:p w:rsidR="00DD388B" w:rsidRPr="00DF5DBE" w:rsidRDefault="00DD388B" w:rsidP="00C528F6">
      <w:pPr>
        <w:pStyle w:val="a4"/>
        <w:numPr>
          <w:ilvl w:val="1"/>
          <w:numId w:val="26"/>
        </w:numPr>
        <w:spacing w:line="273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Критерии оценки качества подготовки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обучающихся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должны позволить:</w:t>
      </w:r>
    </w:p>
    <w:p w:rsidR="00DD388B" w:rsidRPr="00DF5DBE" w:rsidRDefault="00DD388B" w:rsidP="00C528F6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 xml:space="preserve">Определить уровень освоения </w:t>
      </w:r>
      <w:proofErr w:type="gramStart"/>
      <w:r w:rsidRPr="00DF5DBE">
        <w:rPr>
          <w:rFonts w:ascii="Times New Roman" w:hAnsi="Times New Roman" w:cs="Times New Roman"/>
          <w:spacing w:val="20"/>
          <w:sz w:val="28"/>
          <w:szCs w:val="28"/>
        </w:rPr>
        <w:t>обучающимися</w:t>
      </w:r>
      <w:proofErr w:type="gramEnd"/>
      <w:r w:rsidRPr="00DF5DBE">
        <w:rPr>
          <w:rFonts w:ascii="Times New Roman" w:hAnsi="Times New Roman" w:cs="Times New Roman"/>
          <w:spacing w:val="20"/>
          <w:sz w:val="28"/>
          <w:szCs w:val="28"/>
        </w:rPr>
        <w:t xml:space="preserve"> материала, предусмотренного учебного программой по учебному предмету;</w:t>
      </w:r>
    </w:p>
    <w:p w:rsidR="00DD388B" w:rsidRPr="00DF5DBE" w:rsidRDefault="00DD388B" w:rsidP="00C528F6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Оценить умение обучающихся использовать теоретические знания при выполнении практических задач;</w:t>
      </w:r>
    </w:p>
    <w:p w:rsidR="00DD388B" w:rsidRPr="00DF5DBE" w:rsidRDefault="00DD388B" w:rsidP="00C528F6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Оценить обоснованность изложения ответа.</w:t>
      </w:r>
    </w:p>
    <w:p w:rsidR="00DD388B" w:rsidRPr="00DF5DBE" w:rsidRDefault="00DD388B" w:rsidP="00C528F6">
      <w:pPr>
        <w:pStyle w:val="a4"/>
        <w:numPr>
          <w:ilvl w:val="1"/>
          <w:numId w:val="26"/>
        </w:numPr>
        <w:spacing w:line="276" w:lineRule="auto"/>
        <w:ind w:left="567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Система оценок в рамках промежуточной аттестации предполагает </w:t>
      </w:r>
      <w:proofErr w:type="spell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пятибальную</w:t>
      </w:r>
      <w:proofErr w:type="spell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шкалу:</w:t>
      </w:r>
    </w:p>
    <w:p w:rsidR="00DD388B" w:rsidRPr="00DF5DBE" w:rsidRDefault="00DD388B" w:rsidP="00C528F6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«5» - отлично;</w:t>
      </w:r>
    </w:p>
    <w:p w:rsidR="00DD388B" w:rsidRPr="00DF5DBE" w:rsidRDefault="00DD388B" w:rsidP="00C528F6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«4» - хорошо;</w:t>
      </w:r>
    </w:p>
    <w:p w:rsidR="00DD388B" w:rsidRPr="00DF5DBE" w:rsidRDefault="00DD388B" w:rsidP="00C528F6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«3» - удовлетворительно;</w:t>
      </w:r>
    </w:p>
    <w:p w:rsidR="00DD388B" w:rsidRPr="00DF5DBE" w:rsidRDefault="00DD388B" w:rsidP="00C528F6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spacing w:val="20"/>
          <w:sz w:val="28"/>
          <w:szCs w:val="28"/>
        </w:rPr>
        <w:t>«2» - неудовлетворительно.</w:t>
      </w:r>
    </w:p>
    <w:p w:rsidR="00DD388B" w:rsidRPr="00DF5DBE" w:rsidRDefault="00DD388B" w:rsidP="00DD388B">
      <w:pPr>
        <w:spacing w:line="276" w:lineRule="auto"/>
        <w:ind w:left="792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С учётом целесообразности оценка качества промежуточной аттестации может быть дополнена системой «+» и «-», что даст возможность более конкретно оценить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обучающихся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.</w:t>
      </w:r>
    </w:p>
    <w:p w:rsidR="00DD388B" w:rsidRPr="00DF5DBE" w:rsidRDefault="00DD388B" w:rsidP="00C528F6">
      <w:pPr>
        <w:pStyle w:val="a4"/>
        <w:numPr>
          <w:ilvl w:val="1"/>
          <w:numId w:val="26"/>
        </w:numPr>
        <w:spacing w:line="276" w:lineRule="auto"/>
        <w:ind w:left="709" w:right="72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Оценка, полученная на экзамене, заносится в протокол (в том числе и неудовлетворительная).</w:t>
      </w:r>
    </w:p>
    <w:p w:rsidR="00A90398" w:rsidRPr="00C528F6" w:rsidRDefault="00DD388B" w:rsidP="00C528F6">
      <w:pPr>
        <w:pStyle w:val="a4"/>
        <w:numPr>
          <w:ilvl w:val="1"/>
          <w:numId w:val="26"/>
        </w:numPr>
        <w:spacing w:line="273" w:lineRule="auto"/>
        <w:ind w:left="709" w:right="72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По завершении всех экзаменов допускается пересдача экзамена, по которому </w:t>
      </w:r>
      <w:proofErr w:type="gramStart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>обучающиеся</w:t>
      </w:r>
      <w:proofErr w:type="gramEnd"/>
      <w:r w:rsidRPr="00DF5DBE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получили неудовлетворит</w:t>
      </w:r>
      <w:r w:rsidRPr="00C528F6">
        <w:rPr>
          <w:rFonts w:ascii="Times New Roman" w:hAnsi="Times New Roman" w:cs="Times New Roman"/>
          <w:color w:val="000000"/>
          <w:spacing w:val="20"/>
          <w:sz w:val="28"/>
          <w:szCs w:val="28"/>
        </w:rPr>
        <w:t>е</w:t>
      </w:r>
      <w:bookmarkStart w:id="0" w:name="_GoBack"/>
      <w:bookmarkEnd w:id="0"/>
      <w:r w:rsidRPr="00C528F6">
        <w:rPr>
          <w:rFonts w:ascii="Times New Roman" w:hAnsi="Times New Roman" w:cs="Times New Roman"/>
          <w:color w:val="000000"/>
          <w:spacing w:val="20"/>
          <w:sz w:val="28"/>
          <w:szCs w:val="28"/>
        </w:rPr>
        <w:t>льную оце</w:t>
      </w:r>
      <w:r w:rsidR="00C528F6" w:rsidRPr="00C528F6">
        <w:rPr>
          <w:rFonts w:ascii="Times New Roman" w:hAnsi="Times New Roman" w:cs="Times New Roman"/>
          <w:color w:val="000000"/>
          <w:spacing w:val="20"/>
          <w:sz w:val="28"/>
          <w:szCs w:val="28"/>
        </w:rPr>
        <w:t>нку.</w:t>
      </w:r>
      <w:r w:rsidR="00C528F6" w:rsidRPr="00C528F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</w:p>
    <w:sectPr w:rsidR="00A90398" w:rsidRPr="00C528F6" w:rsidSect="00DF5DBE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4056DFD"/>
    <w:multiLevelType w:val="hybridMultilevel"/>
    <w:tmpl w:val="9782E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A0D43"/>
    <w:multiLevelType w:val="hybridMultilevel"/>
    <w:tmpl w:val="E674B2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460B52">
      <w:start w:val="4"/>
      <w:numFmt w:val="bullet"/>
      <w:lvlText w:val="•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6E4588"/>
    <w:multiLevelType w:val="hybridMultilevel"/>
    <w:tmpl w:val="505AE430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BDD57BD"/>
    <w:multiLevelType w:val="hybridMultilevel"/>
    <w:tmpl w:val="78863A66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>
    <w:nsid w:val="12BE3984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9">
    <w:nsid w:val="1632432D"/>
    <w:multiLevelType w:val="multilevel"/>
    <w:tmpl w:val="9C388D64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9"/>
        <w:w w:val="100"/>
        <w:sz w:val="23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6934BFC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12">
    <w:nsid w:val="172051B0"/>
    <w:multiLevelType w:val="hybridMultilevel"/>
    <w:tmpl w:val="44E6AE9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F4B3C88"/>
    <w:multiLevelType w:val="hybridMultilevel"/>
    <w:tmpl w:val="CDC81C6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A4E25D4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2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7CA75E7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22">
    <w:nsid w:val="3E517033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23">
    <w:nsid w:val="411F0FC8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24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53C4E69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26">
    <w:nsid w:val="4BDF7CFB"/>
    <w:multiLevelType w:val="multilevel"/>
    <w:tmpl w:val="1696EB6A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24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6311F7"/>
    <w:multiLevelType w:val="multilevel"/>
    <w:tmpl w:val="CD3E3E2C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29"/>
        <w:w w:val="100"/>
        <w:sz w:val="23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2F768F"/>
    <w:multiLevelType w:val="multilevel"/>
    <w:tmpl w:val="37A0765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29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C5571F0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31">
    <w:nsid w:val="60CB082E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32">
    <w:nsid w:val="61BA5878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33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9EB29FB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37">
    <w:nsid w:val="6C677B98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38">
    <w:nsid w:val="6D43654A"/>
    <w:multiLevelType w:val="multilevel"/>
    <w:tmpl w:val="1EFCEAEC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-18"/>
        <w:w w:val="90"/>
        <w:sz w:val="28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71FF2527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abstractNum w:abstractNumId="41">
    <w:nsid w:val="75E21E1B"/>
    <w:multiLevelType w:val="hybridMultilevel"/>
    <w:tmpl w:val="5F2C9D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9F877BD"/>
    <w:multiLevelType w:val="hybridMultilevel"/>
    <w:tmpl w:val="D84C781E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3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CE6471A"/>
    <w:multiLevelType w:val="multilevel"/>
    <w:tmpl w:val="FBB85B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num w:numId="1">
    <w:abstractNumId w:val="34"/>
  </w:num>
  <w:num w:numId="2">
    <w:abstractNumId w:val="43"/>
  </w:num>
  <w:num w:numId="3">
    <w:abstractNumId w:val="1"/>
  </w:num>
  <w:num w:numId="4">
    <w:abstractNumId w:val="33"/>
  </w:num>
  <w:num w:numId="5">
    <w:abstractNumId w:val="29"/>
  </w:num>
  <w:num w:numId="6">
    <w:abstractNumId w:val="24"/>
  </w:num>
  <w:num w:numId="7">
    <w:abstractNumId w:val="10"/>
  </w:num>
  <w:num w:numId="8">
    <w:abstractNumId w:val="5"/>
  </w:num>
  <w:num w:numId="9">
    <w:abstractNumId w:val="15"/>
  </w:num>
  <w:num w:numId="10">
    <w:abstractNumId w:val="18"/>
  </w:num>
  <w:num w:numId="11">
    <w:abstractNumId w:val="39"/>
  </w:num>
  <w:num w:numId="12">
    <w:abstractNumId w:val="16"/>
  </w:num>
  <w:num w:numId="13">
    <w:abstractNumId w:val="13"/>
  </w:num>
  <w:num w:numId="14">
    <w:abstractNumId w:val="0"/>
  </w:num>
  <w:num w:numId="15">
    <w:abstractNumId w:val="44"/>
  </w:num>
  <w:num w:numId="16">
    <w:abstractNumId w:val="20"/>
  </w:num>
  <w:num w:numId="17">
    <w:abstractNumId w:val="35"/>
  </w:num>
  <w:num w:numId="18">
    <w:abstractNumId w:val="6"/>
  </w:num>
  <w:num w:numId="19">
    <w:abstractNumId w:val="14"/>
  </w:num>
  <w:num w:numId="20">
    <w:abstractNumId w:val="3"/>
  </w:num>
  <w:num w:numId="21">
    <w:abstractNumId w:val="9"/>
  </w:num>
  <w:num w:numId="22">
    <w:abstractNumId w:val="27"/>
  </w:num>
  <w:num w:numId="23">
    <w:abstractNumId w:val="26"/>
  </w:num>
  <w:num w:numId="24">
    <w:abstractNumId w:val="38"/>
  </w:num>
  <w:num w:numId="25">
    <w:abstractNumId w:val="2"/>
  </w:num>
  <w:num w:numId="26">
    <w:abstractNumId w:val="21"/>
  </w:num>
  <w:num w:numId="27">
    <w:abstractNumId w:val="42"/>
  </w:num>
  <w:num w:numId="28">
    <w:abstractNumId w:val="4"/>
  </w:num>
  <w:num w:numId="29">
    <w:abstractNumId w:val="12"/>
  </w:num>
  <w:num w:numId="30">
    <w:abstractNumId w:val="17"/>
  </w:num>
  <w:num w:numId="31">
    <w:abstractNumId w:val="7"/>
  </w:num>
  <w:num w:numId="32">
    <w:abstractNumId w:val="22"/>
  </w:num>
  <w:num w:numId="33">
    <w:abstractNumId w:val="30"/>
  </w:num>
  <w:num w:numId="34">
    <w:abstractNumId w:val="19"/>
  </w:num>
  <w:num w:numId="35">
    <w:abstractNumId w:val="23"/>
  </w:num>
  <w:num w:numId="36">
    <w:abstractNumId w:val="32"/>
  </w:num>
  <w:num w:numId="37">
    <w:abstractNumId w:val="31"/>
  </w:num>
  <w:num w:numId="38">
    <w:abstractNumId w:val="36"/>
  </w:num>
  <w:num w:numId="39">
    <w:abstractNumId w:val="11"/>
  </w:num>
  <w:num w:numId="40">
    <w:abstractNumId w:val="8"/>
  </w:num>
  <w:num w:numId="41">
    <w:abstractNumId w:val="41"/>
  </w:num>
  <w:num w:numId="42">
    <w:abstractNumId w:val="45"/>
  </w:num>
  <w:num w:numId="43">
    <w:abstractNumId w:val="25"/>
  </w:num>
  <w:num w:numId="44">
    <w:abstractNumId w:val="40"/>
  </w:num>
  <w:num w:numId="45">
    <w:abstractNumId w:val="28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E664E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5420"/>
    <w:rsid w:val="00457F0C"/>
    <w:rsid w:val="00472FF1"/>
    <w:rsid w:val="00486219"/>
    <w:rsid w:val="00496925"/>
    <w:rsid w:val="004A3D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0168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331D9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67A7E"/>
    <w:rsid w:val="008730D6"/>
    <w:rsid w:val="00896C3F"/>
    <w:rsid w:val="008A18A7"/>
    <w:rsid w:val="008A342D"/>
    <w:rsid w:val="008A7ACC"/>
    <w:rsid w:val="008C1EF4"/>
    <w:rsid w:val="008C5197"/>
    <w:rsid w:val="008C7775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B4BB8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28F6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C103B"/>
    <w:rsid w:val="00DD03F3"/>
    <w:rsid w:val="00DD0C61"/>
    <w:rsid w:val="00DD32C4"/>
    <w:rsid w:val="00DD388B"/>
    <w:rsid w:val="00DE08C5"/>
    <w:rsid w:val="00DE2A53"/>
    <w:rsid w:val="00DE5EA3"/>
    <w:rsid w:val="00DF137C"/>
    <w:rsid w:val="00DF5DBE"/>
    <w:rsid w:val="00DF7503"/>
    <w:rsid w:val="00E03303"/>
    <w:rsid w:val="00E21979"/>
    <w:rsid w:val="00E33012"/>
    <w:rsid w:val="00E35462"/>
    <w:rsid w:val="00E4074B"/>
    <w:rsid w:val="00E415B6"/>
    <w:rsid w:val="00E46A14"/>
    <w:rsid w:val="00E474ED"/>
    <w:rsid w:val="00E64A27"/>
    <w:rsid w:val="00E70C60"/>
    <w:rsid w:val="00E851FB"/>
    <w:rsid w:val="00E91EFE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3660B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14</cp:revision>
  <dcterms:created xsi:type="dcterms:W3CDTF">2022-06-23T15:46:00Z</dcterms:created>
  <dcterms:modified xsi:type="dcterms:W3CDTF">2023-10-23T10:50:00Z</dcterms:modified>
</cp:coreProperties>
</file>